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8E" w:rsidRDefault="00B3528E" w:rsidP="00B3528E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Al-</w:t>
      </w:r>
      <w:proofErr w:type="spellStart"/>
      <w:r>
        <w:rPr>
          <w:b/>
          <w:bCs/>
          <w:color w:val="000000"/>
          <w:lang w:val="en-US"/>
        </w:rPr>
        <w:t>Farabi</w:t>
      </w:r>
      <w:proofErr w:type="spellEnd"/>
      <w:r>
        <w:rPr>
          <w:b/>
          <w:bCs/>
          <w:color w:val="000000"/>
          <w:lang w:val="en-US"/>
        </w:rPr>
        <w:t xml:space="preserve"> Kazakh National University</w:t>
      </w:r>
    </w:p>
    <w:p w:rsidR="00B3528E" w:rsidRPr="00960A82" w:rsidRDefault="00B3528E" w:rsidP="00B3528E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Faculty of Medicine and Social Healthcare</w:t>
      </w:r>
    </w:p>
    <w:p w:rsidR="00B3528E" w:rsidRPr="00EE242A" w:rsidRDefault="00B3528E" w:rsidP="00B3528E">
      <w:pPr>
        <w:jc w:val="center"/>
        <w:rPr>
          <w:b/>
          <w:bCs/>
          <w:color w:val="000000"/>
          <w:lang w:val="en-US"/>
        </w:rPr>
      </w:pPr>
      <w:r w:rsidRPr="00EE242A">
        <w:rPr>
          <w:b/>
          <w:bCs/>
          <w:color w:val="000000"/>
          <w:lang w:val="en-US"/>
        </w:rPr>
        <w:t>Higher School of Medicine</w:t>
      </w:r>
    </w:p>
    <w:p w:rsidR="00B3528E" w:rsidRPr="009950CD" w:rsidRDefault="00B3528E" w:rsidP="00B3528E">
      <w:pPr>
        <w:jc w:val="center"/>
        <w:rPr>
          <w:lang w:val="en-US"/>
        </w:rPr>
      </w:pPr>
      <w:r>
        <w:rPr>
          <w:b/>
          <w:bCs/>
          <w:color w:val="000000"/>
          <w:lang w:val="en-US"/>
        </w:rPr>
        <w:t>Department of Fundamental Medicine</w:t>
      </w:r>
    </w:p>
    <w:p w:rsidR="00B3528E" w:rsidRPr="009950CD" w:rsidRDefault="00B3528E" w:rsidP="00B3528E">
      <w:pPr>
        <w:jc w:val="center"/>
        <w:rPr>
          <w:lang w:val="en-US"/>
        </w:rPr>
      </w:pPr>
      <w:r>
        <w:rPr>
          <w:b/>
          <w:bCs/>
          <w:color w:val="000000"/>
          <w:lang w:val="en-US"/>
        </w:rPr>
        <w:t>Educational program by the specialty</w:t>
      </w:r>
      <w:r w:rsidRPr="009950CD">
        <w:rPr>
          <w:b/>
          <w:bCs/>
          <w:color w:val="000000"/>
          <w:lang w:val="en-US"/>
        </w:rPr>
        <w:t> </w:t>
      </w:r>
    </w:p>
    <w:p w:rsidR="00B3528E" w:rsidRPr="009950CD" w:rsidRDefault="00662550" w:rsidP="00B3528E">
      <w:pPr>
        <w:jc w:val="center"/>
        <w:rPr>
          <w:lang w:val="en-US"/>
        </w:rPr>
      </w:pPr>
      <w:r>
        <w:rPr>
          <w:b/>
          <w:bCs/>
          <w:color w:val="000000"/>
          <w:lang w:val="en-US"/>
        </w:rPr>
        <w:t>"7M10117 - Ph</w:t>
      </w:r>
      <w:r w:rsidR="00FA2329" w:rsidRPr="00FA2329">
        <w:rPr>
          <w:b/>
          <w:bCs/>
          <w:color w:val="000000"/>
          <w:lang w:val="en-US"/>
        </w:rPr>
        <w:t>armacy"</w:t>
      </w:r>
    </w:p>
    <w:p w:rsidR="00B3528E" w:rsidRPr="009950CD" w:rsidRDefault="00B3528E" w:rsidP="00B3528E">
      <w:pPr>
        <w:rPr>
          <w:lang w:val="en-US"/>
        </w:rPr>
      </w:pPr>
    </w:p>
    <w:p w:rsidR="00B3528E" w:rsidRPr="006F1C96" w:rsidRDefault="00B3528E" w:rsidP="00B3528E">
      <w:pPr>
        <w:ind w:firstLine="567"/>
        <w:jc w:val="center"/>
        <w:rPr>
          <w:lang w:val="en-US"/>
        </w:rPr>
      </w:pPr>
      <w:r>
        <w:rPr>
          <w:color w:val="000000"/>
          <w:lang w:val="en-US"/>
        </w:rPr>
        <w:t>The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schedule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ISW</w:t>
      </w:r>
      <w:r w:rsidRPr="006F1C96">
        <w:rPr>
          <w:color w:val="000000"/>
          <w:lang w:val="en-US"/>
        </w:rPr>
        <w:t xml:space="preserve">  </w:t>
      </w:r>
    </w:p>
    <w:p w:rsidR="00B3528E" w:rsidRDefault="00B3528E" w:rsidP="00B3528E">
      <w:pPr>
        <w:ind w:firstLine="567"/>
        <w:jc w:val="center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by</w:t>
      </w:r>
      <w:proofErr w:type="gramEnd"/>
      <w:r>
        <w:rPr>
          <w:color w:val="000000"/>
          <w:lang w:val="en-US"/>
        </w:rPr>
        <w:t xml:space="preserve"> the</w:t>
      </w:r>
      <w:r w:rsidRPr="000256C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discipline</w:t>
      </w:r>
      <w:r w:rsidRPr="000256C8">
        <w:rPr>
          <w:color w:val="000000"/>
          <w:lang w:val="en-US"/>
        </w:rPr>
        <w:t xml:space="preserve"> “</w:t>
      </w:r>
      <w:proofErr w:type="spellStart"/>
      <w:r>
        <w:rPr>
          <w:color w:val="000000"/>
          <w:lang w:val="en-US"/>
        </w:rPr>
        <w:t>Omics</w:t>
      </w:r>
      <w:proofErr w:type="spellEnd"/>
      <w:r>
        <w:rPr>
          <w:color w:val="000000"/>
          <w:lang w:val="en-US"/>
        </w:rPr>
        <w:t xml:space="preserve"> technologies in medicine and pharmacy</w:t>
      </w:r>
      <w:r w:rsidRPr="000256C8">
        <w:rPr>
          <w:color w:val="000000"/>
          <w:lang w:val="en-US"/>
        </w:rPr>
        <w:t xml:space="preserve">” </w:t>
      </w:r>
    </w:p>
    <w:p w:rsidR="00B3528E" w:rsidRPr="000256C8" w:rsidRDefault="00B3528E" w:rsidP="00B3528E">
      <w:pPr>
        <w:ind w:firstLine="567"/>
        <w:jc w:val="center"/>
        <w:rPr>
          <w:lang w:val="en-US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2126"/>
        <w:gridCol w:w="1560"/>
        <w:gridCol w:w="1473"/>
      </w:tblGrid>
      <w:tr w:rsidR="007348AB" w:rsidRPr="009950CD" w:rsidTr="007348AB">
        <w:tc>
          <w:tcPr>
            <w:tcW w:w="3735" w:type="dxa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</w:rPr>
            </w:pPr>
            <w:proofErr w:type="spellStart"/>
            <w:r w:rsidRPr="009950CD">
              <w:rPr>
                <w:b/>
              </w:rPr>
              <w:t>Tasks</w:t>
            </w:r>
            <w:proofErr w:type="spellEnd"/>
            <w:r w:rsidRPr="009950CD">
              <w:rPr>
                <w:b/>
              </w:rPr>
              <w:t xml:space="preserve"> </w:t>
            </w:r>
            <w:proofErr w:type="spellStart"/>
            <w:r w:rsidRPr="009950CD">
              <w:rPr>
                <w:b/>
              </w:rPr>
              <w:t>for</w:t>
            </w:r>
            <w:proofErr w:type="spellEnd"/>
            <w:r w:rsidRPr="009950C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9950CD">
              <w:rPr>
                <w:b/>
              </w:rPr>
              <w:t>SW</w:t>
            </w:r>
          </w:p>
        </w:tc>
        <w:tc>
          <w:tcPr>
            <w:tcW w:w="2126" w:type="dxa"/>
            <w:vAlign w:val="center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  <w:lang w:val="en-US"/>
              </w:rPr>
            </w:pPr>
            <w:r w:rsidRPr="009950CD">
              <w:rPr>
                <w:b/>
                <w:bCs/>
                <w:kern w:val="36"/>
                <w:lang w:val="en-US"/>
              </w:rPr>
              <w:t xml:space="preserve">The form of implementation of </w:t>
            </w:r>
            <w:r>
              <w:rPr>
                <w:b/>
                <w:bCs/>
                <w:kern w:val="36"/>
                <w:lang w:val="en-US"/>
              </w:rPr>
              <w:t>ISW</w:t>
            </w:r>
          </w:p>
        </w:tc>
        <w:tc>
          <w:tcPr>
            <w:tcW w:w="1560" w:type="dxa"/>
            <w:vAlign w:val="center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  <w:lang w:val="en-US"/>
              </w:rPr>
            </w:pPr>
            <w:r w:rsidRPr="009950CD">
              <w:rPr>
                <w:b/>
                <w:bCs/>
                <w:kern w:val="36"/>
                <w:lang w:val="en-US"/>
              </w:rPr>
              <w:t xml:space="preserve">Deadline of </w:t>
            </w:r>
            <w:r>
              <w:rPr>
                <w:b/>
                <w:bCs/>
                <w:kern w:val="36"/>
                <w:lang w:val="en-US"/>
              </w:rPr>
              <w:t>ISW</w:t>
            </w:r>
            <w:r w:rsidRPr="009950CD">
              <w:rPr>
                <w:b/>
                <w:bCs/>
                <w:kern w:val="36"/>
                <w:lang w:val="en-US"/>
              </w:rPr>
              <w:t xml:space="preserve"> (study week)</w:t>
            </w:r>
          </w:p>
        </w:tc>
        <w:tc>
          <w:tcPr>
            <w:tcW w:w="1473" w:type="dxa"/>
          </w:tcPr>
          <w:p w:rsidR="007348AB" w:rsidRPr="009950CD" w:rsidRDefault="007348AB" w:rsidP="00E538F3">
            <w:pPr>
              <w:jc w:val="center"/>
              <w:rPr>
                <w:b/>
                <w:bCs/>
                <w:kern w:val="36"/>
                <w:lang w:val="en-US"/>
              </w:rPr>
            </w:pPr>
            <w:r>
              <w:rPr>
                <w:b/>
                <w:bCs/>
                <w:kern w:val="36"/>
                <w:lang w:val="en-US"/>
              </w:rPr>
              <w:t>Points</w:t>
            </w:r>
          </w:p>
        </w:tc>
      </w:tr>
      <w:tr w:rsidR="007348AB" w:rsidRPr="001675FE" w:rsidTr="007348AB">
        <w:tc>
          <w:tcPr>
            <w:tcW w:w="3735" w:type="dxa"/>
          </w:tcPr>
          <w:p w:rsidR="007348AB" w:rsidRPr="008506C9" w:rsidRDefault="007348AB" w:rsidP="001675FE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i/>
                <w:kern w:val="36"/>
                <w:lang w:val="en-US"/>
              </w:rPr>
              <w:t>Online-course “Drug discovery”</w:t>
            </w:r>
            <w:r w:rsidR="00D74AFD">
              <w:rPr>
                <w:bCs/>
                <w:i/>
                <w:kern w:val="36"/>
                <w:lang w:val="en-US"/>
              </w:rPr>
              <w:t xml:space="preserve"> of the University of California, San Diego</w:t>
            </w:r>
            <w:r>
              <w:rPr>
                <w:bCs/>
                <w:i/>
                <w:kern w:val="36"/>
                <w:lang w:val="en-US"/>
              </w:rPr>
              <w:t xml:space="preserve">. </w:t>
            </w:r>
            <w:r>
              <w:rPr>
                <w:bCs/>
                <w:kern w:val="36"/>
                <w:lang w:val="en-US"/>
              </w:rPr>
              <w:t>Master</w:t>
            </w:r>
            <w:r w:rsidRPr="008506C9">
              <w:rPr>
                <w:bCs/>
                <w:kern w:val="36"/>
                <w:lang w:val="en-US"/>
              </w:rPr>
              <w:t xml:space="preserve"> student should study </w:t>
            </w:r>
            <w:r>
              <w:rPr>
                <w:bCs/>
                <w:kern w:val="36"/>
                <w:lang w:val="en-US"/>
              </w:rPr>
              <w:t xml:space="preserve">pass </w:t>
            </w:r>
            <w:r w:rsidR="00D74AFD">
              <w:rPr>
                <w:bCs/>
                <w:kern w:val="36"/>
                <w:lang w:val="en-US"/>
              </w:rPr>
              <w:t xml:space="preserve">the </w:t>
            </w:r>
            <w:r>
              <w:rPr>
                <w:bCs/>
                <w:kern w:val="36"/>
                <w:lang w:val="en-US"/>
              </w:rPr>
              <w:t xml:space="preserve">free online course “Drug discovery” on the web-site </w:t>
            </w:r>
            <w:proofErr w:type="spellStart"/>
            <w:r>
              <w:rPr>
                <w:bCs/>
                <w:kern w:val="36"/>
                <w:lang w:val="en-US"/>
              </w:rPr>
              <w:t>Coursera</w:t>
            </w:r>
            <w:proofErr w:type="spellEnd"/>
            <w:r>
              <w:rPr>
                <w:bCs/>
                <w:kern w:val="36"/>
                <w:lang w:val="en-US"/>
              </w:rPr>
              <w:t xml:space="preserve"> (</w:t>
            </w:r>
            <w:r w:rsidRPr="00B720AE">
              <w:rPr>
                <w:bCs/>
                <w:kern w:val="36"/>
                <w:lang w:val="en-US"/>
              </w:rPr>
              <w:t>https://www.coursera.org/learn/drug-discovery#syllabus</w:t>
            </w:r>
            <w:r>
              <w:rPr>
                <w:bCs/>
                <w:kern w:val="36"/>
                <w:lang w:val="en-US"/>
              </w:rPr>
              <w:t>) and get the certificate. This is the 1</w:t>
            </w:r>
            <w:r w:rsidRPr="001675FE">
              <w:rPr>
                <w:bCs/>
                <w:kern w:val="36"/>
                <w:vertAlign w:val="superscript"/>
                <w:lang w:val="en-US"/>
              </w:rPr>
              <w:t>st</w:t>
            </w:r>
            <w:r>
              <w:rPr>
                <w:bCs/>
                <w:kern w:val="36"/>
                <w:lang w:val="en-US"/>
              </w:rPr>
              <w:t xml:space="preserve"> course of the specialization “</w:t>
            </w:r>
            <w:r w:rsidRPr="001675FE">
              <w:rPr>
                <w:bCs/>
                <w:kern w:val="36"/>
                <w:lang w:val="en-US"/>
              </w:rPr>
              <w:t>Drug Development Product Management</w:t>
            </w:r>
            <w:r>
              <w:rPr>
                <w:bCs/>
                <w:kern w:val="36"/>
                <w:lang w:val="en-US"/>
              </w:rPr>
              <w:t xml:space="preserve">”.  </w:t>
            </w:r>
          </w:p>
        </w:tc>
        <w:tc>
          <w:tcPr>
            <w:tcW w:w="2126" w:type="dxa"/>
          </w:tcPr>
          <w:p w:rsidR="007348AB" w:rsidRPr="008506C9" w:rsidRDefault="007348AB" w:rsidP="00E538F3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P</w:t>
            </w:r>
            <w:r w:rsidRPr="008506C9">
              <w:rPr>
                <w:bCs/>
                <w:kern w:val="36"/>
                <w:lang w:val="en-US"/>
              </w:rPr>
              <w:t>lenary conference</w:t>
            </w:r>
          </w:p>
        </w:tc>
        <w:tc>
          <w:tcPr>
            <w:tcW w:w="1560" w:type="dxa"/>
          </w:tcPr>
          <w:p w:rsidR="007348AB" w:rsidRDefault="007348AB" w:rsidP="00E538F3">
            <w:pPr>
              <w:jc w:val="center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15</w:t>
            </w:r>
            <w:r w:rsidRPr="008506C9">
              <w:rPr>
                <w:bCs/>
                <w:kern w:val="36"/>
                <w:lang w:val="en-US"/>
              </w:rPr>
              <w:t xml:space="preserve"> week</w:t>
            </w:r>
          </w:p>
          <w:p w:rsidR="007348AB" w:rsidRPr="008506C9" w:rsidRDefault="007348AB" w:rsidP="00E538F3">
            <w:pPr>
              <w:jc w:val="center"/>
              <w:rPr>
                <w:bCs/>
                <w:kern w:val="36"/>
                <w:lang w:val="en-US"/>
              </w:rPr>
            </w:pPr>
          </w:p>
        </w:tc>
        <w:tc>
          <w:tcPr>
            <w:tcW w:w="1473" w:type="dxa"/>
          </w:tcPr>
          <w:p w:rsidR="007348AB" w:rsidRPr="00960A82" w:rsidRDefault="007348AB" w:rsidP="00E538F3">
            <w:pPr>
              <w:jc w:val="center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10 points</w:t>
            </w:r>
          </w:p>
        </w:tc>
      </w:tr>
    </w:tbl>
    <w:p w:rsidR="00B3528E" w:rsidRPr="008506C9" w:rsidRDefault="00B3528E" w:rsidP="00B3528E">
      <w:pPr>
        <w:rPr>
          <w:lang w:val="en-US"/>
        </w:rPr>
      </w:pPr>
    </w:p>
    <w:p w:rsidR="00B3528E" w:rsidRPr="006F1C96" w:rsidRDefault="00B3528E" w:rsidP="00B3528E">
      <w:pPr>
        <w:jc w:val="both"/>
        <w:rPr>
          <w:lang w:val="en-US"/>
        </w:rPr>
      </w:pPr>
      <w:r>
        <w:rPr>
          <w:color w:val="000000"/>
          <w:lang w:val="en-US"/>
        </w:rPr>
        <w:t>Independent Student Work</w:t>
      </w:r>
      <w:r w:rsidRPr="00EC74B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(ISW) is study, educational-methodical and research activity of students, implementing by themselves in </w:t>
      </w:r>
      <w:r w:rsidRPr="00EC74BD">
        <w:rPr>
          <w:color w:val="000000"/>
          <w:lang w:val="en-US"/>
        </w:rPr>
        <w:t>extra</w:t>
      </w:r>
      <w:r w:rsidRPr="00867340">
        <w:rPr>
          <w:color w:val="000000"/>
          <w:lang w:val="en-US"/>
        </w:rPr>
        <w:t>-</w:t>
      </w:r>
      <w:r w:rsidRPr="00EC74BD">
        <w:rPr>
          <w:color w:val="000000"/>
          <w:lang w:val="en-US"/>
        </w:rPr>
        <w:t>curricular</w:t>
      </w:r>
      <w:r w:rsidRPr="0086734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time in accord</w:t>
      </w:r>
      <w:r w:rsidR="00BC0ECE">
        <w:rPr>
          <w:color w:val="000000"/>
          <w:lang w:val="en-US"/>
        </w:rPr>
        <w:t>ance</w:t>
      </w:r>
      <w:r>
        <w:rPr>
          <w:color w:val="000000"/>
          <w:lang w:val="en-US"/>
        </w:rPr>
        <w:t xml:space="preserve"> with </w:t>
      </w:r>
      <w:r w:rsidR="00BC0ECE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educational program of the discipline. ISW does not only help to master by study material, but also assists to form the experience of study, creative and research activity. For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implementation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ISW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students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can use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study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literature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and scientific sources recommended in the course as well as found by </w:t>
      </w:r>
      <w:proofErr w:type="gramStart"/>
      <w:r>
        <w:rPr>
          <w:color w:val="000000"/>
          <w:lang w:val="en-US"/>
        </w:rPr>
        <w:t>themselves</w:t>
      </w:r>
      <w:proofErr w:type="gramEnd"/>
      <w:r>
        <w:rPr>
          <w:color w:val="000000"/>
          <w:lang w:val="en-US"/>
        </w:rPr>
        <w:t>.</w:t>
      </w:r>
      <w:r w:rsidRPr="000F6D8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pass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ISW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is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strictly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by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the</w:t>
      </w:r>
      <w:r w:rsidRPr="006F1C9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schedule</w:t>
      </w:r>
      <w:r w:rsidRPr="006F1C96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In the case of respectful reasons (by documental confirmation) ISW can be accepted out of the schedule. </w:t>
      </w:r>
    </w:p>
    <w:p w:rsidR="00130493" w:rsidRPr="00B3528E" w:rsidRDefault="00130493">
      <w:pPr>
        <w:rPr>
          <w:lang w:val="en-US"/>
        </w:rPr>
      </w:pPr>
      <w:bookmarkStart w:id="0" w:name="_GoBack"/>
      <w:bookmarkEnd w:id="0"/>
    </w:p>
    <w:sectPr w:rsidR="00130493" w:rsidRPr="00B3528E" w:rsidSect="006D0BED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8E"/>
    <w:rsid w:val="00130493"/>
    <w:rsid w:val="001675FE"/>
    <w:rsid w:val="00662550"/>
    <w:rsid w:val="007348AB"/>
    <w:rsid w:val="00B3528E"/>
    <w:rsid w:val="00B720AE"/>
    <w:rsid w:val="00BC0ECE"/>
    <w:rsid w:val="00D74AFD"/>
    <w:rsid w:val="00F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dcterms:created xsi:type="dcterms:W3CDTF">2021-02-13T18:21:00Z</dcterms:created>
  <dcterms:modified xsi:type="dcterms:W3CDTF">2021-02-13T19:54:00Z</dcterms:modified>
</cp:coreProperties>
</file>